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1F" w:rsidRDefault="008E5EF7" w:rsidP="008E5EF7">
      <w:pPr>
        <w:ind w:left="-1276" w:right="-1134"/>
        <w:jc w:val="center"/>
        <w:rPr>
          <w:rFonts w:ascii="Arabic Typesetting" w:hAnsi="Arabic Typesetting" w:cs="Arabic Typesetting"/>
          <w:b/>
          <w:bCs/>
          <w:sz w:val="56"/>
          <w:szCs w:val="56"/>
        </w:rPr>
      </w:pPr>
      <w:r>
        <w:rPr>
          <w:rFonts w:ascii="Arabic Typesetting" w:hAnsi="Arabic Typesetting" w:cs="Arabic Typesetting"/>
          <w:b/>
          <w:bCs/>
          <w:noProof/>
          <w:sz w:val="56"/>
          <w:szCs w:val="56"/>
          <w:rtl/>
          <w:lang w:eastAsia="fr-FR"/>
        </w:rPr>
        <w:drawing>
          <wp:anchor distT="0" distB="0" distL="114300" distR="114300" simplePos="0" relativeHeight="251658240" behindDoc="0" locked="0" layoutInCell="1" allowOverlap="1" wp14:anchorId="4845D2FE" wp14:editId="39BC33D1">
            <wp:simplePos x="0" y="0"/>
            <wp:positionH relativeFrom="margin">
              <wp:posOffset>2300605</wp:posOffset>
            </wp:positionH>
            <wp:positionV relativeFrom="margin">
              <wp:posOffset>619760</wp:posOffset>
            </wp:positionV>
            <wp:extent cx="1135380" cy="1214120"/>
            <wp:effectExtent l="0" t="0" r="762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5EF7">
        <w:rPr>
          <w:rFonts w:ascii="Arabic Typesetting" w:hAnsi="Arabic Typesetting" w:cs="Arabic Typesetting"/>
          <w:b/>
          <w:bCs/>
          <w:sz w:val="56"/>
          <w:szCs w:val="56"/>
          <w:rtl/>
        </w:rPr>
        <w:t>الراب</w:t>
      </w: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>ــــــــطـــة الجهــــويـــ</w:t>
      </w:r>
      <w:r w:rsidRPr="008E5EF7">
        <w:rPr>
          <w:rFonts w:ascii="Arabic Typesetting" w:hAnsi="Arabic Typesetting" w:cs="Arabic Typesetting"/>
          <w:b/>
          <w:bCs/>
          <w:sz w:val="56"/>
          <w:szCs w:val="56"/>
          <w:rtl/>
        </w:rPr>
        <w:t>ـــة لــــكـــــــ</w:t>
      </w: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>ــرة القــــــدم وهــــ</w:t>
      </w:r>
      <w:r w:rsidRPr="008E5EF7">
        <w:rPr>
          <w:rFonts w:ascii="Arabic Typesetting" w:hAnsi="Arabic Typesetting" w:cs="Arabic Typesetting"/>
          <w:b/>
          <w:bCs/>
          <w:sz w:val="56"/>
          <w:szCs w:val="56"/>
          <w:rtl/>
        </w:rPr>
        <w:t>ـــــران</w:t>
      </w:r>
    </w:p>
    <w:p w:rsidR="008E5EF7" w:rsidRDefault="008E5EF7" w:rsidP="008E5EF7">
      <w:pPr>
        <w:ind w:left="-1276" w:right="-1134"/>
        <w:jc w:val="center"/>
        <w:rPr>
          <w:rFonts w:ascii="Arabic Typesetting" w:hAnsi="Arabic Typesetting" w:cs="Arabic Typesetting"/>
          <w:b/>
          <w:bCs/>
          <w:sz w:val="56"/>
          <w:szCs w:val="56"/>
        </w:rPr>
      </w:pPr>
    </w:p>
    <w:p w:rsidR="008E5EF7" w:rsidRDefault="008E5EF7" w:rsidP="008E5EF7">
      <w:pPr>
        <w:ind w:left="-1276" w:right="-1134"/>
        <w:jc w:val="center"/>
        <w:rPr>
          <w:rFonts w:ascii="Arabic Typesetting" w:hAnsi="Arabic Typesetting" w:cs="Arabic Typesetting"/>
          <w:b/>
          <w:bCs/>
          <w:sz w:val="56"/>
          <w:szCs w:val="56"/>
        </w:rPr>
      </w:pPr>
    </w:p>
    <w:p w:rsidR="008E5EF7" w:rsidRDefault="008E5EF7" w:rsidP="008E5EF7">
      <w:pPr>
        <w:ind w:left="-1276" w:right="-1134"/>
        <w:jc w:val="center"/>
        <w:rPr>
          <w:rFonts w:ascii="Arabic Typesetting" w:hAnsi="Arabic Typesetting" w:cs="Arabic Typesetting"/>
          <w:b/>
          <w:bCs/>
          <w:sz w:val="56"/>
          <w:szCs w:val="56"/>
        </w:rPr>
      </w:pPr>
    </w:p>
    <w:p w:rsidR="008E5EF7" w:rsidRDefault="00E0108C" w:rsidP="008E5EF7">
      <w:pPr>
        <w:ind w:left="-1276" w:right="-1134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E0108C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إعلان عن فتح باب الترشح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لمنصب </w:t>
      </w:r>
      <w:r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 xml:space="preserve">مدير فني 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ج</w:t>
      </w:r>
      <w:r w:rsidRPr="00E0108C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هوي</w:t>
      </w:r>
    </w:p>
    <w:p w:rsidR="00E0108C" w:rsidRDefault="00E0108C" w:rsidP="008E5EF7">
      <w:pPr>
        <w:ind w:left="-1276" w:right="-1134"/>
        <w:jc w:val="center"/>
        <w:rPr>
          <w:rFonts w:ascii="Arabic Typesetting" w:hAnsi="Arabic Typesetting" w:cs="Arabic Typesetting"/>
          <w:b/>
          <w:bCs/>
          <w:sz w:val="28"/>
          <w:szCs w:val="28"/>
          <w:rtl/>
          <w:lang w:bidi="ar-DZ"/>
        </w:rPr>
      </w:pPr>
    </w:p>
    <w:p w:rsidR="00E0108C" w:rsidRDefault="00E0108C" w:rsidP="001E4B2B">
      <w:pPr>
        <w:ind w:left="-1276" w:right="-1134"/>
        <w:jc w:val="right"/>
        <w:rPr>
          <w:rFonts w:ascii="Arabic Typesetting" w:hAnsi="Arabic Typesetting" w:cs="Arabic Typesetting"/>
          <w:b/>
          <w:bCs/>
          <w:sz w:val="28"/>
          <w:szCs w:val="28"/>
          <w:rtl/>
          <w:lang w:bidi="ar-DZ"/>
        </w:rPr>
      </w:pPr>
    </w:p>
    <w:p w:rsidR="005862DA" w:rsidRPr="00E0108C" w:rsidRDefault="005862DA" w:rsidP="001E4B2B">
      <w:pPr>
        <w:ind w:left="-1276" w:right="-1134"/>
        <w:jc w:val="right"/>
        <w:rPr>
          <w:rFonts w:ascii="Arabic Typesetting" w:hAnsi="Arabic Typesetting" w:cs="Arabic Typesetting"/>
          <w:b/>
          <w:bCs/>
          <w:sz w:val="28"/>
          <w:szCs w:val="28"/>
          <w:lang w:bidi="ar-DZ"/>
        </w:rPr>
      </w:pPr>
    </w:p>
    <w:p w:rsidR="00E0108C" w:rsidRDefault="00E0108C" w:rsidP="001E4B2B">
      <w:pPr>
        <w:ind w:left="-1276" w:right="-142" w:firstLine="1134"/>
        <w:jc w:val="right"/>
        <w:rPr>
          <w:sz w:val="28"/>
          <w:szCs w:val="28"/>
          <w:rtl/>
        </w:rPr>
      </w:pPr>
      <w:r w:rsidRPr="00E0108C">
        <w:rPr>
          <w:sz w:val="28"/>
          <w:szCs w:val="28"/>
          <w:rtl/>
        </w:rPr>
        <w:t xml:space="preserve">تبعًا لتوجيهات </w:t>
      </w:r>
      <w:r w:rsidRPr="00E0108C">
        <w:rPr>
          <w:rFonts w:hint="cs"/>
          <w:sz w:val="28"/>
          <w:szCs w:val="28"/>
          <w:rtl/>
        </w:rPr>
        <w:t>الاتحادية</w:t>
      </w:r>
      <w:r w:rsidRPr="00E0108C">
        <w:rPr>
          <w:sz w:val="28"/>
          <w:szCs w:val="28"/>
          <w:rtl/>
        </w:rPr>
        <w:t xml:space="preserve"> الجزائرية لكرة القدم (</w:t>
      </w:r>
      <w:r>
        <w:rPr>
          <w:rFonts w:hint="cs"/>
          <w:sz w:val="28"/>
          <w:szCs w:val="28"/>
          <w:rtl/>
        </w:rPr>
        <w:t>المنشور</w:t>
      </w:r>
      <w:r w:rsidRPr="00E0108C">
        <w:rPr>
          <w:sz w:val="28"/>
          <w:szCs w:val="28"/>
          <w:rtl/>
        </w:rPr>
        <w:t xml:space="preserve"> رقم 58 المؤرخ في 23/07/2025)، تُعلن الرابطة الجهوية عن فتح باب</w:t>
      </w:r>
      <w:r w:rsidRPr="00E0108C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الترشح ل</w:t>
      </w:r>
      <w:r w:rsidRPr="00E0108C">
        <w:rPr>
          <w:sz w:val="28"/>
          <w:szCs w:val="28"/>
          <w:rtl/>
        </w:rPr>
        <w:t>منصب المدير الفني الجهوي</w:t>
      </w:r>
      <w:r>
        <w:rPr>
          <w:rFonts w:hint="cs"/>
          <w:sz w:val="28"/>
          <w:szCs w:val="28"/>
          <w:rtl/>
        </w:rPr>
        <w:t>.</w:t>
      </w:r>
      <w:r w:rsidR="001E4B2B">
        <w:rPr>
          <w:rFonts w:hint="cs"/>
          <w:sz w:val="28"/>
          <w:szCs w:val="28"/>
          <w:rtl/>
        </w:rPr>
        <w:t xml:space="preserve">                                                                    </w:t>
      </w:r>
    </w:p>
    <w:p w:rsidR="00E0108C" w:rsidRDefault="00E0108C" w:rsidP="001E4B2B">
      <w:pPr>
        <w:ind w:left="-1276" w:right="-142" w:firstLine="1134"/>
        <w:jc w:val="right"/>
        <w:rPr>
          <w:rFonts w:cs="Arial"/>
          <w:sz w:val="28"/>
          <w:szCs w:val="28"/>
          <w:rtl/>
        </w:rPr>
      </w:pPr>
      <w:r w:rsidRPr="00E0108C">
        <w:rPr>
          <w:rFonts w:cs="Arial"/>
          <w:sz w:val="28"/>
          <w:szCs w:val="28"/>
          <w:rtl/>
        </w:rPr>
        <w:t>يجب أن يحتوي ملف الترشح على الوثائق التالية</w:t>
      </w:r>
      <w:r>
        <w:rPr>
          <w:rFonts w:cs="Arial" w:hint="cs"/>
          <w:sz w:val="28"/>
          <w:szCs w:val="28"/>
          <w:rtl/>
        </w:rPr>
        <w:t>:</w:t>
      </w:r>
      <w:r w:rsidR="001E4B2B">
        <w:rPr>
          <w:rFonts w:cs="Arial" w:hint="cs"/>
          <w:sz w:val="28"/>
          <w:szCs w:val="28"/>
          <w:rtl/>
        </w:rPr>
        <w:t xml:space="preserve">                                                                 </w:t>
      </w:r>
    </w:p>
    <w:p w:rsidR="00E0108C" w:rsidRDefault="00E0108C" w:rsidP="001E4B2B">
      <w:pPr>
        <w:ind w:left="-1276" w:right="-142" w:firstLine="1134"/>
        <w:jc w:val="right"/>
        <w:rPr>
          <w:rFonts w:cs="Arial"/>
          <w:sz w:val="28"/>
          <w:szCs w:val="28"/>
          <w:rtl/>
        </w:rPr>
      </w:pPr>
      <w:r w:rsidRPr="00E0108C">
        <w:rPr>
          <w:rFonts w:cs="Arial" w:hint="cs"/>
          <w:sz w:val="28"/>
          <w:szCs w:val="28"/>
          <w:rtl/>
        </w:rPr>
        <w:t>-</w:t>
      </w:r>
      <w:r w:rsidRPr="00E0108C">
        <w:rPr>
          <w:rtl/>
        </w:rPr>
        <w:t xml:space="preserve"> </w:t>
      </w:r>
      <w:r w:rsidRPr="00E0108C">
        <w:rPr>
          <w:rFonts w:cs="Arial"/>
          <w:sz w:val="28"/>
          <w:szCs w:val="28"/>
          <w:rtl/>
        </w:rPr>
        <w:t>طلب خطي</w:t>
      </w:r>
      <w:r>
        <w:rPr>
          <w:rFonts w:cs="Arial" w:hint="cs"/>
          <w:sz w:val="28"/>
          <w:szCs w:val="28"/>
          <w:rtl/>
        </w:rPr>
        <w:t>.</w:t>
      </w:r>
      <w:r w:rsidR="001E4B2B">
        <w:rPr>
          <w:rFonts w:cs="Arial" w:hint="cs"/>
          <w:sz w:val="28"/>
          <w:szCs w:val="28"/>
          <w:rtl/>
        </w:rPr>
        <w:t xml:space="preserve">                                                                                                        </w:t>
      </w:r>
      <w:r w:rsidR="001E4B2B">
        <w:rPr>
          <w:rFonts w:cs="Arial"/>
          <w:sz w:val="28"/>
          <w:szCs w:val="28"/>
          <w:rtl/>
        </w:rPr>
        <w:tab/>
      </w:r>
    </w:p>
    <w:p w:rsidR="00E0108C" w:rsidRDefault="00E0108C" w:rsidP="001E4B2B">
      <w:pPr>
        <w:ind w:left="-1276" w:right="-142" w:firstLine="1134"/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Pr="00E0108C">
        <w:rPr>
          <w:rFonts w:cs="Arial"/>
          <w:sz w:val="28"/>
          <w:szCs w:val="28"/>
          <w:rtl/>
        </w:rPr>
        <w:t>سيرة ذاتية</w:t>
      </w:r>
      <w:r>
        <w:rPr>
          <w:rFonts w:cs="Arial" w:hint="cs"/>
          <w:sz w:val="28"/>
          <w:szCs w:val="28"/>
          <w:rtl/>
        </w:rPr>
        <w:t>.</w:t>
      </w:r>
      <w:r w:rsidR="001E4B2B">
        <w:rPr>
          <w:rFonts w:cs="Arial" w:hint="cs"/>
          <w:sz w:val="28"/>
          <w:szCs w:val="28"/>
          <w:rtl/>
        </w:rPr>
        <w:t xml:space="preserve">                                                                                                         </w:t>
      </w:r>
    </w:p>
    <w:p w:rsidR="00E0108C" w:rsidRDefault="00E0108C" w:rsidP="001E4B2B">
      <w:pPr>
        <w:ind w:left="-1276" w:right="-142" w:firstLine="1134"/>
        <w:jc w:val="right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Pr="00E0108C">
        <w:rPr>
          <w:rFonts w:cs="Arial"/>
          <w:sz w:val="28"/>
          <w:szCs w:val="28"/>
          <w:rtl/>
        </w:rPr>
        <w:t>نسخة من الشهادات</w:t>
      </w:r>
      <w:r>
        <w:rPr>
          <w:rFonts w:cs="Arial" w:hint="cs"/>
          <w:sz w:val="28"/>
          <w:szCs w:val="28"/>
          <w:rtl/>
          <w:lang w:bidi="ar-DZ"/>
        </w:rPr>
        <w:t>.</w:t>
      </w:r>
      <w:r w:rsidR="001E4B2B">
        <w:rPr>
          <w:rFonts w:cs="Arial" w:hint="cs"/>
          <w:sz w:val="28"/>
          <w:szCs w:val="28"/>
          <w:rtl/>
          <w:lang w:bidi="ar-DZ"/>
        </w:rPr>
        <w:t xml:space="preserve">                                                                                               </w:t>
      </w:r>
    </w:p>
    <w:p w:rsidR="001E4B2B" w:rsidRDefault="001E4B2B" w:rsidP="001E4B2B">
      <w:pPr>
        <w:ind w:left="-1276" w:right="-142" w:firstLine="1134"/>
        <w:jc w:val="right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أخر أجل لإيداع الملفات محدد يوم الخميس 14 أوت 2025 على الساعة الثانية زوالا (14:00)، </w:t>
      </w:r>
      <w:r w:rsidRPr="001E4B2B">
        <w:rPr>
          <w:rFonts w:cs="Arial"/>
          <w:sz w:val="28"/>
          <w:szCs w:val="28"/>
          <w:rtl/>
          <w:lang w:bidi="ar-DZ"/>
        </w:rPr>
        <w:t>تُودَع ملفات الترشح على مستوى الأمانة العامة للرابطة</w:t>
      </w:r>
      <w:r>
        <w:rPr>
          <w:rFonts w:cs="Arial" w:hint="cs"/>
          <w:sz w:val="28"/>
          <w:szCs w:val="28"/>
          <w:rtl/>
          <w:lang w:bidi="ar-DZ"/>
        </w:rPr>
        <w:t xml:space="preserve"> الكائن مقرها في 05 </w:t>
      </w:r>
      <w:r>
        <w:rPr>
          <w:rFonts w:cs="Arial"/>
          <w:sz w:val="28"/>
          <w:szCs w:val="28"/>
          <w:rtl/>
          <w:lang w:bidi="ar-DZ"/>
        </w:rPr>
        <w:t>شارع النقيب حضري محم</w:t>
      </w:r>
      <w:r w:rsidRPr="001E4B2B">
        <w:rPr>
          <w:rFonts w:cs="Arial"/>
          <w:sz w:val="28"/>
          <w:szCs w:val="28"/>
          <w:rtl/>
          <w:lang w:bidi="ar-DZ"/>
        </w:rPr>
        <w:t>د</w:t>
      </w:r>
      <w:r>
        <w:rPr>
          <w:rFonts w:cs="Arial" w:hint="cs"/>
          <w:sz w:val="28"/>
          <w:szCs w:val="28"/>
          <w:rtl/>
          <w:lang w:bidi="ar-DZ"/>
        </w:rPr>
        <w:t xml:space="preserve"> وهران.                       </w:t>
      </w:r>
      <w:r w:rsidRPr="001E4B2B">
        <w:rPr>
          <w:rFonts w:cs="Arial"/>
          <w:sz w:val="28"/>
          <w:szCs w:val="28"/>
          <w:lang w:bidi="ar-DZ"/>
        </w:rPr>
        <w:t xml:space="preserve">  </w:t>
      </w:r>
    </w:p>
    <w:p w:rsidR="00C74CF6" w:rsidRDefault="00C74CF6" w:rsidP="00E0108C">
      <w:pPr>
        <w:ind w:left="-1276" w:right="-142" w:firstLine="1134"/>
        <w:jc w:val="right"/>
        <w:rPr>
          <w:sz w:val="28"/>
          <w:szCs w:val="28"/>
          <w:rtl/>
        </w:rPr>
      </w:pPr>
    </w:p>
    <w:p w:rsidR="00C74CF6" w:rsidRDefault="00C74CF6" w:rsidP="00E0108C">
      <w:pPr>
        <w:ind w:left="-1276" w:right="-142" w:firstLine="1134"/>
        <w:jc w:val="right"/>
        <w:rPr>
          <w:sz w:val="28"/>
          <w:szCs w:val="28"/>
          <w:rtl/>
        </w:rPr>
      </w:pPr>
    </w:p>
    <w:p w:rsidR="00C74CF6" w:rsidRDefault="00C74CF6" w:rsidP="00E0108C">
      <w:pPr>
        <w:ind w:left="-1276" w:right="-142" w:firstLine="1134"/>
        <w:jc w:val="right"/>
        <w:rPr>
          <w:sz w:val="28"/>
          <w:szCs w:val="28"/>
          <w:rtl/>
        </w:rPr>
      </w:pPr>
    </w:p>
    <w:p w:rsidR="00C74CF6" w:rsidRPr="00C74CF6" w:rsidRDefault="00C74CF6">
      <w:pPr>
        <w:ind w:left="-1276" w:right="-142" w:firstLine="1134"/>
        <w:rPr>
          <w:sz w:val="28"/>
          <w:szCs w:val="28"/>
        </w:rPr>
      </w:pPr>
      <w:bookmarkStart w:id="0" w:name="_GoBack"/>
      <w:bookmarkEnd w:id="0"/>
    </w:p>
    <w:sectPr w:rsidR="00C74CF6" w:rsidRPr="00C74CF6" w:rsidSect="008E5EF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A067A"/>
    <w:multiLevelType w:val="hybridMultilevel"/>
    <w:tmpl w:val="7586388A"/>
    <w:lvl w:ilvl="0" w:tplc="FD183DCE"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1DAB7278"/>
    <w:multiLevelType w:val="hybridMultilevel"/>
    <w:tmpl w:val="361A0896"/>
    <w:lvl w:ilvl="0" w:tplc="FC143776"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7"/>
    <w:rsid w:val="001E4B2B"/>
    <w:rsid w:val="005862DA"/>
    <w:rsid w:val="008D7396"/>
    <w:rsid w:val="008E5EF7"/>
    <w:rsid w:val="009C561F"/>
    <w:rsid w:val="00C74CF6"/>
    <w:rsid w:val="00E0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1E984-9700-4F8D-9594-23CFA69A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 LRFO</dc:creator>
  <cp:keywords/>
  <dc:description/>
  <cp:lastModifiedBy>yacine LRFO</cp:lastModifiedBy>
  <cp:revision>3</cp:revision>
  <dcterms:created xsi:type="dcterms:W3CDTF">2025-07-27T09:00:00Z</dcterms:created>
  <dcterms:modified xsi:type="dcterms:W3CDTF">2025-07-27T09:44:00Z</dcterms:modified>
</cp:coreProperties>
</file>