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4A" w:rsidRPr="00E02637" w:rsidRDefault="0083404A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  <w:r w:rsidRPr="00E02637">
        <w:rPr>
          <w:rFonts w:ascii="Arial Black" w:hAnsi="Arial Black"/>
          <w:b/>
          <w:bCs/>
          <w:w w:val="150"/>
          <w:sz w:val="44"/>
          <w:szCs w:val="44"/>
        </w:rPr>
        <w:t xml:space="preserve">NOTE </w:t>
      </w: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0D148B" w:rsidRPr="000D148B" w:rsidRDefault="000D148B" w:rsidP="000D148B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28"/>
          <w:szCs w:val="28"/>
        </w:rPr>
      </w:pPr>
      <w:r w:rsidRPr="000D148B">
        <w:rPr>
          <w:rFonts w:ascii="Bookman Old Style" w:hAnsi="Bookman Old Style"/>
          <w:sz w:val="28"/>
          <w:szCs w:val="28"/>
        </w:rPr>
        <w:t xml:space="preserve">En prévision de la saison 2018/2019, </w:t>
      </w:r>
      <w:r w:rsidR="00F82BFA">
        <w:rPr>
          <w:rFonts w:ascii="Bookman Old Style" w:hAnsi="Bookman Old Style"/>
          <w:sz w:val="28"/>
          <w:szCs w:val="28"/>
        </w:rPr>
        <w:t>les clubs  doivent  s</w:t>
      </w:r>
      <w:r>
        <w:rPr>
          <w:rFonts w:ascii="Bookman Old Style" w:hAnsi="Bookman Old Style"/>
          <w:sz w:val="28"/>
          <w:szCs w:val="28"/>
        </w:rPr>
        <w:t>’</w:t>
      </w:r>
      <w:r w:rsidRPr="000D148B">
        <w:rPr>
          <w:rFonts w:ascii="Bookman Old Style" w:hAnsi="Bookman Old Style"/>
          <w:sz w:val="28"/>
          <w:szCs w:val="28"/>
        </w:rPr>
        <w:t xml:space="preserve">acquitter des frais d’engagement avec une pénalité de retard de vingt mille dinars (20.000 DA) ainsi que </w:t>
      </w:r>
      <w:r>
        <w:rPr>
          <w:rFonts w:ascii="Bookman Old Style" w:hAnsi="Bookman Old Style"/>
          <w:sz w:val="28"/>
          <w:szCs w:val="28"/>
        </w:rPr>
        <w:t>leurs</w:t>
      </w:r>
      <w:r w:rsidRPr="000D148B">
        <w:rPr>
          <w:rFonts w:ascii="Bookman Old Style" w:hAnsi="Bookman Old Style"/>
          <w:sz w:val="28"/>
          <w:szCs w:val="28"/>
        </w:rPr>
        <w:t xml:space="preserve"> créances et ce au plus tard le 15 septembres 2018.</w:t>
      </w:r>
    </w:p>
    <w:p w:rsidR="000D148B" w:rsidRPr="000D148B" w:rsidRDefault="000D148B" w:rsidP="000D148B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28"/>
          <w:szCs w:val="28"/>
        </w:rPr>
      </w:pPr>
      <w:r w:rsidRPr="000D148B">
        <w:rPr>
          <w:rFonts w:ascii="Bookman Old Style" w:hAnsi="Bookman Old Style"/>
          <w:sz w:val="28"/>
          <w:szCs w:val="28"/>
        </w:rPr>
        <w:t xml:space="preserve">Nous rappelons que passer ce délai, </w:t>
      </w:r>
      <w:r>
        <w:rPr>
          <w:rFonts w:ascii="Bookman Old Style" w:hAnsi="Bookman Old Style"/>
          <w:sz w:val="28"/>
          <w:szCs w:val="28"/>
        </w:rPr>
        <w:t>le</w:t>
      </w:r>
      <w:r w:rsidRPr="000D148B">
        <w:rPr>
          <w:rFonts w:ascii="Bookman Old Style" w:hAnsi="Bookman Old Style"/>
          <w:sz w:val="28"/>
          <w:szCs w:val="28"/>
        </w:rPr>
        <w:t xml:space="preserve"> club sera considéré comme non affilié.</w:t>
      </w:r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6CE2" w:rsidRPr="008C08D5" w:rsidRDefault="000D148B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  <w:r>
        <w:rPr>
          <w:rFonts w:ascii="Bookman Old Style" w:hAnsi="Bookman Old Style"/>
          <w:b/>
          <w:bCs/>
          <w:sz w:val="26"/>
          <w:szCs w:val="26"/>
          <w:u w:val="single"/>
        </w:rPr>
        <w:t>IMPORTANT :</w:t>
      </w:r>
    </w:p>
    <w:p w:rsidR="00716CE2" w:rsidRPr="008C08D5" w:rsidRDefault="000D148B" w:rsidP="00B04EFE">
      <w:pPr>
        <w:spacing w:line="276" w:lineRule="auto"/>
        <w:ind w:firstLine="708"/>
        <w:jc w:val="both"/>
        <w:rPr>
          <w:rFonts w:ascii="Bookman Old Style" w:hAnsi="Bookman Old Style"/>
          <w:i/>
          <w:iCs/>
          <w:sz w:val="26"/>
          <w:szCs w:val="26"/>
          <w:u w:val="single"/>
        </w:rPr>
      </w:pPr>
      <w:r>
        <w:rPr>
          <w:rFonts w:ascii="Bookman Old Style" w:hAnsi="Bookman Old Style"/>
          <w:i/>
          <w:iCs/>
          <w:sz w:val="26"/>
          <w:szCs w:val="26"/>
          <w:u w:val="single"/>
        </w:rPr>
        <w:t xml:space="preserve"> </w:t>
      </w:r>
    </w:p>
    <w:p w:rsidR="00716CE2" w:rsidRPr="008C08D5" w:rsidRDefault="000D148B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Une permanence est prévue le </w:t>
      </w:r>
      <w:r w:rsidRPr="00A97F48">
        <w:rPr>
          <w:rFonts w:ascii="Bookman Old Style" w:hAnsi="Bookman Old Style"/>
          <w:b/>
          <w:bCs/>
          <w:sz w:val="26"/>
          <w:szCs w:val="26"/>
        </w:rPr>
        <w:t>SAMEDI 15 Septembre 2018</w:t>
      </w:r>
      <w:r>
        <w:rPr>
          <w:rFonts w:ascii="Bookman Old Style" w:hAnsi="Bookman Old Style"/>
          <w:sz w:val="26"/>
          <w:szCs w:val="26"/>
        </w:rPr>
        <w:t xml:space="preserve"> à</w:t>
      </w:r>
      <w:r w:rsidR="00A97F48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 la ligue </w:t>
      </w:r>
      <w:r w:rsidR="00A97F48">
        <w:rPr>
          <w:rFonts w:ascii="Bookman Old Style" w:hAnsi="Bookman Old Style"/>
          <w:sz w:val="26"/>
          <w:szCs w:val="26"/>
        </w:rPr>
        <w:t>régionale</w:t>
      </w:r>
      <w:r>
        <w:rPr>
          <w:rFonts w:ascii="Bookman Old Style" w:hAnsi="Bookman Old Style"/>
          <w:sz w:val="26"/>
          <w:szCs w:val="26"/>
        </w:rPr>
        <w:t xml:space="preserve"> jusqu'à </w:t>
      </w:r>
      <w:r w:rsidR="00A97F48">
        <w:rPr>
          <w:rFonts w:ascii="Bookman Old Style" w:hAnsi="Bookman Old Style"/>
          <w:sz w:val="26"/>
          <w:szCs w:val="26"/>
        </w:rPr>
        <w:t>16h</w:t>
      </w:r>
      <w:r w:rsidR="00F82BFA">
        <w:rPr>
          <w:rFonts w:ascii="Bookman Old Style" w:hAnsi="Bookman Old Style"/>
          <w:sz w:val="26"/>
          <w:szCs w:val="26"/>
        </w:rPr>
        <w:t xml:space="preserve"> ,  et  ce  jour  le  dépôt  des  dossiers  d’engagements  et  des  licences  </w:t>
      </w:r>
      <w:r w:rsidR="00A97F48">
        <w:rPr>
          <w:rFonts w:ascii="Bookman Old Style" w:hAnsi="Bookman Old Style"/>
          <w:sz w:val="26"/>
          <w:szCs w:val="26"/>
        </w:rPr>
        <w:t>.</w:t>
      </w:r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8C08D5" w:rsidRPr="008C08D5" w:rsidRDefault="008C08D5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0"/>
          <w:szCs w:val="20"/>
        </w:rPr>
      </w:pPr>
    </w:p>
    <w:p w:rsidR="00716CE2" w:rsidRPr="00E02637" w:rsidRDefault="008C08D5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  <w:r w:rsidRPr="00E02637">
        <w:rPr>
          <w:rFonts w:ascii="Arial Black" w:hAnsi="Arial Black"/>
          <w:b/>
          <w:bCs/>
          <w:w w:val="150"/>
          <w:sz w:val="44"/>
          <w:szCs w:val="44"/>
        </w:rPr>
        <w:t>RAPPEL</w:t>
      </w:r>
    </w:p>
    <w:p w:rsidR="00716CE2" w:rsidRPr="0097083E" w:rsidRDefault="00716CE2" w:rsidP="00716CE2">
      <w:pPr>
        <w:spacing w:line="360" w:lineRule="auto"/>
        <w:ind w:firstLine="708"/>
        <w:jc w:val="both"/>
        <w:rPr>
          <w:rFonts w:ascii="Bookman Old Style" w:hAnsi="Bookman Old Style"/>
          <w:b/>
          <w:bCs/>
          <w:i/>
          <w:iCs/>
        </w:rPr>
      </w:pPr>
    </w:p>
    <w:p w:rsidR="00A97F48" w:rsidRPr="00A97F48" w:rsidRDefault="00A97F48" w:rsidP="00A97F48">
      <w:pPr>
        <w:pStyle w:val="style681"/>
        <w:ind w:left="187" w:right="281"/>
        <w:rPr>
          <w:sz w:val="32"/>
          <w:szCs w:val="32"/>
        </w:rPr>
      </w:pPr>
      <w:r w:rsidRPr="00A97F48">
        <w:rPr>
          <w:b/>
          <w:sz w:val="32"/>
          <w:szCs w:val="32"/>
        </w:rPr>
        <w:t xml:space="preserve">Précisions sur les dates de naissance de la catégorie des seniors     </w:t>
      </w:r>
    </w:p>
    <w:p w:rsidR="00A97F48" w:rsidRPr="00A97F48" w:rsidRDefault="00A97F48" w:rsidP="00A97F48">
      <w:pPr>
        <w:pStyle w:val="style681"/>
        <w:ind w:left="187" w:right="281"/>
        <w:rPr>
          <w:rFonts w:ascii="Bookman Old Style" w:hAnsi="Bookman Old Style"/>
          <w:sz w:val="28"/>
          <w:szCs w:val="28"/>
        </w:rPr>
      </w:pPr>
      <w:r>
        <w:t> </w:t>
      </w:r>
      <w:r>
        <w:br/>
      </w:r>
      <w:r w:rsidRPr="00A97F48">
        <w:rPr>
          <w:rFonts w:ascii="Bookman Old Style" w:hAnsi="Bookman Old Style"/>
          <w:sz w:val="28"/>
          <w:szCs w:val="28"/>
        </w:rPr>
        <w:t xml:space="preserve">             La Ligue </w:t>
      </w:r>
      <w:r>
        <w:rPr>
          <w:rFonts w:ascii="Bookman Old Style" w:hAnsi="Bookman Old Style"/>
          <w:sz w:val="28"/>
          <w:szCs w:val="28"/>
        </w:rPr>
        <w:t xml:space="preserve">Régionale </w:t>
      </w:r>
      <w:r w:rsidRPr="00A97F48">
        <w:rPr>
          <w:rFonts w:ascii="Bookman Old Style" w:hAnsi="Bookman Old Style"/>
          <w:sz w:val="28"/>
          <w:szCs w:val="28"/>
        </w:rPr>
        <w:t>informe les clubs que le nombre de joueurs à enregistrer par club est de trente (30) joueurs amateurs au maximum en catégorie séniors mais la composante doit comprendre</w:t>
      </w:r>
      <w:r w:rsidRPr="00A97F48">
        <w:rPr>
          <w:rFonts w:ascii="Bookman Old Style" w:hAnsi="Bookman Old Style"/>
          <w:sz w:val="28"/>
          <w:szCs w:val="28"/>
        </w:rPr>
        <w:br/>
      </w:r>
      <w:r w:rsidRPr="00A97F48">
        <w:rPr>
          <w:rFonts w:ascii="Bookman Old Style" w:hAnsi="Bookman Old Style"/>
          <w:sz w:val="28"/>
          <w:szCs w:val="28"/>
        </w:rPr>
        <w:br/>
        <w:t>-cinq (05) joueurs de plus de trente (30) ans</w:t>
      </w:r>
      <w:r>
        <w:rPr>
          <w:rFonts w:ascii="Bookman Old Style" w:hAnsi="Bookman Old Style"/>
          <w:sz w:val="28"/>
          <w:szCs w:val="28"/>
        </w:rPr>
        <w:t xml:space="preserve"> nés avant  le 1er Janvier 1988 </w:t>
      </w:r>
      <w:r w:rsidRPr="00A97F48">
        <w:rPr>
          <w:rFonts w:ascii="Bookman Old Style" w:hAnsi="Bookman Old Style"/>
          <w:sz w:val="28"/>
          <w:szCs w:val="28"/>
        </w:rPr>
        <w:t xml:space="preserve"> (facultative</w:t>
      </w:r>
      <w:r w:rsidR="00F82BFA" w:rsidRPr="00A97F48">
        <w:rPr>
          <w:rFonts w:ascii="Bookman Old Style" w:hAnsi="Bookman Old Style"/>
          <w:sz w:val="28"/>
          <w:szCs w:val="28"/>
        </w:rPr>
        <w:t>)</w:t>
      </w:r>
      <w:r w:rsidR="00F82BFA">
        <w:rPr>
          <w:rFonts w:ascii="Bookman Old Style" w:hAnsi="Bookman Old Style"/>
          <w:sz w:val="28"/>
          <w:szCs w:val="28"/>
        </w:rPr>
        <w:t>.</w:t>
      </w:r>
      <w:r w:rsidRPr="00A97F48">
        <w:rPr>
          <w:rFonts w:ascii="Bookman Old Style" w:hAnsi="Bookman Old Style"/>
          <w:sz w:val="28"/>
          <w:szCs w:val="28"/>
        </w:rPr>
        <w:br/>
      </w:r>
      <w:r w:rsidRPr="00A97F48">
        <w:rPr>
          <w:rFonts w:ascii="Bookman Old Style" w:hAnsi="Bookman Old Style"/>
          <w:sz w:val="28"/>
          <w:szCs w:val="28"/>
        </w:rPr>
        <w:br/>
        <w:t>– dix (10) joueurs de moins de vingt trois (23) ans nés entre le 1er Janv</w:t>
      </w:r>
      <w:r>
        <w:rPr>
          <w:rFonts w:ascii="Bookman Old Style" w:hAnsi="Bookman Old Style"/>
          <w:sz w:val="28"/>
          <w:szCs w:val="28"/>
        </w:rPr>
        <w:t xml:space="preserve">ier 1996 et le 31 Décembre 1999 </w:t>
      </w:r>
      <w:r w:rsidRPr="00A97F48">
        <w:rPr>
          <w:rFonts w:ascii="Bookman Old Style" w:hAnsi="Bookman Old Style"/>
          <w:sz w:val="28"/>
          <w:szCs w:val="28"/>
        </w:rPr>
        <w:t>(obl</w:t>
      </w:r>
      <w:r>
        <w:rPr>
          <w:rFonts w:ascii="Bookman Old Style" w:hAnsi="Bookman Old Style"/>
          <w:sz w:val="28"/>
          <w:szCs w:val="28"/>
        </w:rPr>
        <w:t>igatoire</w:t>
      </w:r>
      <w:r w:rsidR="00F82BFA">
        <w:rPr>
          <w:rFonts w:ascii="Bookman Old Style" w:hAnsi="Bookman Old Style"/>
          <w:sz w:val="28"/>
          <w:szCs w:val="28"/>
        </w:rPr>
        <w:t>).</w:t>
      </w: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54031"/>
    <w:rsid w:val="00186ADF"/>
    <w:rsid w:val="00272405"/>
    <w:rsid w:val="002B275C"/>
    <w:rsid w:val="002C3B0B"/>
    <w:rsid w:val="00340434"/>
    <w:rsid w:val="003623BB"/>
    <w:rsid w:val="003B4BEB"/>
    <w:rsid w:val="0046084A"/>
    <w:rsid w:val="005E6838"/>
    <w:rsid w:val="00602ECE"/>
    <w:rsid w:val="00716CE2"/>
    <w:rsid w:val="0083404A"/>
    <w:rsid w:val="00856415"/>
    <w:rsid w:val="008C08D5"/>
    <w:rsid w:val="00A97F48"/>
    <w:rsid w:val="00B04EFE"/>
    <w:rsid w:val="00BF3560"/>
    <w:rsid w:val="00CE7264"/>
    <w:rsid w:val="00DC6C05"/>
    <w:rsid w:val="00E0263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B764-88B6-4FB1-BD82-D9F1C87C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4</cp:revision>
  <cp:lastPrinted>2018-09-10T11:04:00Z</cp:lastPrinted>
  <dcterms:created xsi:type="dcterms:W3CDTF">2017-08-23T13:33:00Z</dcterms:created>
  <dcterms:modified xsi:type="dcterms:W3CDTF">2018-09-10T11:12:00Z</dcterms:modified>
</cp:coreProperties>
</file>